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right" w:pos="8647"/>
      </w:tabs>
      <w:spacing w:after="0" w:line="276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RM6242 - Construction Professional Services DPS</w:t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ot8KmUbVprfBsousd4T4W/On0g==">AMUW2mVRkepmG7kICJzHrNaenO+q3nU0u3N/+sFJ3sF2fDW4hR23/VxBBARAbr20/3C89P66ODNJNkT2zi0aXli3RyaaPt8mzIHyXtUNWRlLqtCCGT/kL7Le4gcuJaYSo/qE+OdhAAHFQL+OSG7j8fBROeTb2cKGUg==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